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5E0" w:firstRow="1" w:lastRow="1" w:firstColumn="1" w:lastColumn="1" w:noHBand="0" w:noVBand="1"/>
      </w:tblPr>
      <w:tblGrid>
        <w:gridCol w:w="2782"/>
        <w:gridCol w:w="2080"/>
        <w:gridCol w:w="2080"/>
        <w:gridCol w:w="2074"/>
      </w:tblGrid>
      <w:tr w:rsidR="00F04C44" w:rsidTr="00F0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F04C44" w:rsidP="00F04C44">
            <w:pPr>
              <w:ind w:right="1040"/>
              <w:rPr>
                <w:rFonts w:hint="eastAsia"/>
              </w:rPr>
            </w:pPr>
            <w:r>
              <w:t>Weight/Fullness</w:t>
            </w:r>
          </w:p>
        </w:tc>
        <w:tc>
          <w:tcPr>
            <w:tcW w:w="2254" w:type="dxa"/>
          </w:tcPr>
          <w:p w:rsidR="0097371C" w:rsidRDefault="00973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Empty</w:t>
            </w:r>
          </w:p>
        </w:tc>
        <w:tc>
          <w:tcPr>
            <w:tcW w:w="2254" w:type="dxa"/>
          </w:tcPr>
          <w:p w:rsidR="0097371C" w:rsidRDefault="00973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Full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97371C"/>
        </w:tc>
      </w:tr>
      <w:tr w:rsidR="00F04C44" w:rsidTr="00F0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97371C" w:rsidP="00F04C44">
            <w:pPr>
              <w:jc w:val="right"/>
            </w:pPr>
            <w:r>
              <w:t>Obese</w:t>
            </w:r>
          </w:p>
        </w:tc>
        <w:tc>
          <w:tcPr>
            <w:tcW w:w="2254" w:type="dxa"/>
          </w:tcPr>
          <w:p w:rsidR="0097371C" w:rsidRPr="00626034" w:rsidRDefault="0097371C" w:rsidP="00973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oMath>
            </m:oMathPara>
          </w:p>
          <w:p w:rsidR="0097371C" w:rsidRPr="00626034" w:rsidRDefault="0097371C" w:rsidP="00973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 w:hint="eastAsia"/>
                <w:i/>
              </w:rPr>
            </w:pPr>
            <w:r w:rsidRPr="00626034">
              <w:rPr>
                <w:rFonts w:asciiTheme="majorHAnsi" w:eastAsiaTheme="majorEastAsia" w:hAnsiTheme="majorHAnsi" w:cstheme="majorBidi" w:hint="eastAsia"/>
                <w:i/>
              </w:rPr>
              <w:t>SS= 1540</w:t>
            </w:r>
          </w:p>
          <w:p w:rsidR="0097371C" w:rsidRPr="00626034" w:rsidRDefault="0097371C" w:rsidP="00973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</w:rPr>
            </w:pPr>
            <w:r w:rsidRPr="00626034">
              <w:rPr>
                <w:rFonts w:asciiTheme="majorHAnsi" w:eastAsiaTheme="majorEastAsia" w:hAnsiTheme="majorHAnsi" w:cstheme="majorBidi"/>
                <w:i/>
              </w:rPr>
              <w:t>T= 440</w:t>
            </w:r>
          </w:p>
          <w:p w:rsidR="0097371C" w:rsidRPr="00626034" w:rsidRDefault="0097371C" w:rsidP="00973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 w:hint="eastAsia"/>
                <w:i/>
              </w:rPr>
            </w:pPr>
            <w:r w:rsidRPr="00626034">
              <w:rPr>
                <w:rFonts w:asciiTheme="majorHAnsi" w:eastAsiaTheme="majorEastAsia" w:hAnsiTheme="majorHAnsi" w:cstheme="majorBidi"/>
                <w:i/>
              </w:rPr>
              <w:t>n=20</w:t>
            </w:r>
          </w:p>
        </w:tc>
        <w:tc>
          <w:tcPr>
            <w:tcW w:w="2254" w:type="dxa"/>
          </w:tcPr>
          <w:p w:rsidR="0097371C" w:rsidRPr="00626034" w:rsidRDefault="00F04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Pr="00626034">
              <w:rPr>
                <w:rFonts w:hint="eastAsia"/>
                <w:i/>
              </w:rPr>
              <w:t>=15</w:t>
            </w:r>
          </w:p>
          <w:p w:rsidR="00F04C44" w:rsidRPr="00626034" w:rsidRDefault="00F04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SS=1270</w:t>
            </w:r>
          </w:p>
          <w:p w:rsidR="00F04C44" w:rsidRPr="00626034" w:rsidRDefault="00F04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T=300</w:t>
            </w:r>
          </w:p>
          <w:p w:rsidR="00F04C44" w:rsidRPr="00626034" w:rsidRDefault="00F04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n=20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4" w:type="dxa"/>
          </w:tcPr>
          <w:p w:rsidR="0097371C" w:rsidRPr="00F04C44" w:rsidRDefault="00F04C44">
            <w:pPr>
              <w:rPr>
                <w:b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obese</m:t>
                    </m:r>
                  </m:sub>
                </m:sSub>
                <m:r>
                  <w:rPr>
                    <w:rFonts w:ascii="Cambria Math" w:hAnsi="Cambria Math"/>
                  </w:rPr>
                  <m:t>=740</m:t>
                </m:r>
              </m:oMath>
            </m:oMathPara>
          </w:p>
        </w:tc>
      </w:tr>
      <w:tr w:rsidR="00F04C44" w:rsidTr="00F0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97371C" w:rsidP="00F04C44">
            <w:pPr>
              <w:jc w:val="right"/>
            </w:pPr>
            <w:r>
              <w:rPr>
                <w:rFonts w:hint="eastAsia"/>
              </w:rPr>
              <w:t>Normal</w:t>
            </w:r>
          </w:p>
        </w:tc>
        <w:tc>
          <w:tcPr>
            <w:tcW w:w="2254" w:type="dxa"/>
          </w:tcPr>
          <w:p w:rsidR="0097371C" w:rsidRPr="00626034" w:rsidRDefault="00F0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Pr="00626034">
              <w:rPr>
                <w:rFonts w:hint="eastAsia"/>
                <w:i/>
              </w:rPr>
              <w:t>=1</w:t>
            </w:r>
            <w:r w:rsidRPr="00626034">
              <w:rPr>
                <w:i/>
              </w:rPr>
              <w:t>7</w:t>
            </w:r>
          </w:p>
          <w:p w:rsidR="00F04C44" w:rsidRPr="00626034" w:rsidRDefault="00F0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SS=1320</w:t>
            </w:r>
          </w:p>
          <w:p w:rsidR="00F04C44" w:rsidRPr="00626034" w:rsidRDefault="00F0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T=340</w:t>
            </w:r>
          </w:p>
          <w:p w:rsidR="00F04C44" w:rsidRPr="00626034" w:rsidRDefault="00F0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n=20</w:t>
            </w:r>
          </w:p>
        </w:tc>
        <w:tc>
          <w:tcPr>
            <w:tcW w:w="2254" w:type="dxa"/>
          </w:tcPr>
          <w:p w:rsidR="00F04C44" w:rsidRPr="00626034" w:rsidRDefault="00F0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 w:hint="eastAsia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:rsidR="0097371C" w:rsidRPr="00626034" w:rsidRDefault="00F04C44" w:rsidP="00F04C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SS=1266</w:t>
            </w:r>
          </w:p>
          <w:p w:rsidR="00F04C44" w:rsidRPr="00626034" w:rsidRDefault="00F04C44" w:rsidP="00F04C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T=360</w:t>
            </w:r>
          </w:p>
          <w:p w:rsidR="00F04C44" w:rsidRPr="00626034" w:rsidRDefault="00F04C44" w:rsidP="00F04C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6034">
              <w:rPr>
                <w:i/>
              </w:rPr>
              <w:t>n=20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F04C44" w:rsidP="00265A8B"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normal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=700</m:t>
                </m:r>
              </m:oMath>
            </m:oMathPara>
          </w:p>
        </w:tc>
      </w:tr>
      <w:tr w:rsidR="00F04C44" w:rsidTr="00F04C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97371C" w:rsidRDefault="0097371C"/>
        </w:tc>
        <w:tc>
          <w:tcPr>
            <w:tcW w:w="2254" w:type="dxa"/>
          </w:tcPr>
          <w:p w:rsidR="0097371C" w:rsidRDefault="00F04C4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empty</m:t>
                    </m:r>
                  </m:sub>
                </m:sSub>
                <m:r>
                  <w:rPr>
                    <w:rFonts w:ascii="Cambria Math" w:hAnsi="Cambria Math"/>
                  </w:rPr>
                  <m:t>=780</m:t>
                </m:r>
              </m:oMath>
            </m:oMathPara>
          </w:p>
        </w:tc>
        <w:tc>
          <w:tcPr>
            <w:tcW w:w="2254" w:type="dxa"/>
          </w:tcPr>
          <w:p w:rsidR="0097371C" w:rsidRDefault="00F04C4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full</m:t>
                    </m:r>
                  </m:sub>
                </m:sSub>
                <m:r>
                  <w:rPr>
                    <w:rFonts w:ascii="Cambria Math" w:hAnsi="Cambria Math"/>
                  </w:rPr>
                  <m:t>=660</m:t>
                </m:r>
              </m:oMath>
            </m:oMathPara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4" w:type="dxa"/>
          </w:tcPr>
          <w:p w:rsidR="0097371C" w:rsidRPr="00265A8B" w:rsidRDefault="00F04C44" w:rsidP="00265A8B">
            <w:pPr>
              <w:rPr>
                <w:b w:val="0"/>
              </w:rPr>
            </w:pPr>
            <w:r w:rsidRPr="00265A8B">
              <w:rPr>
                <w:b w:val="0"/>
              </w:rPr>
              <w:t>G=1440</w:t>
            </w:r>
          </w:p>
          <w:p w:rsidR="00F04C44" w:rsidRPr="00265A8B" w:rsidRDefault="00F04C44" w:rsidP="00265A8B">
            <w:pPr>
              <w:rPr>
                <w:b w:val="0"/>
              </w:rPr>
            </w:pPr>
            <w:r w:rsidRPr="00265A8B">
              <w:rPr>
                <w:b w:val="0"/>
              </w:rPr>
              <w:t>N=80</w:t>
            </w:r>
          </w:p>
          <w:p w:rsidR="00265A8B" w:rsidRPr="00265A8B" w:rsidRDefault="00F04C44" w:rsidP="00265A8B">
            <w:pPr>
              <w:rPr>
                <w:rFonts w:hint="eastAsia"/>
                <w:b w:val="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 w:val="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=31836</m:t>
                    </m:r>
                  </m:e>
                </m:nary>
              </m:oMath>
            </m:oMathPara>
          </w:p>
          <w:p w:rsidR="00265A8B" w:rsidRPr="00265A8B" w:rsidRDefault="00F04C44" w:rsidP="00265A8B">
            <w:pPr>
              <w:rPr>
                <w:b w:val="0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 w:val="0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=1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:rsidR="00F04C44" w:rsidRPr="00265A8B" w:rsidRDefault="00265A8B" w:rsidP="00265A8B">
            <w:pPr>
              <w:rPr>
                <w:rFonts w:hint="eastAsia"/>
                <w:b w:val="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b w:val="0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e>
                    </m:ba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=32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:rsidR="00F04C44" w:rsidRDefault="00F04C44"/>
    <w:p w:rsidR="00265A8B" w:rsidRPr="00E45412" w:rsidRDefault="00265A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total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=31836-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1440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 xml:space="preserve">=5916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5A8B" w:rsidRPr="00E45412" w:rsidRDefault="00265A8B" w:rsidP="00265A8B">
      <w:pPr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=80-1=7</m:t>
          </m:r>
          <m:r>
            <w:rPr>
              <w:rFonts w:ascii="Cambria Math" w:hAnsi="Cambria Math"/>
            </w:rPr>
            <m:t>9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between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=52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between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=4-1=</m:t>
          </m:r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within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=1540+1320+1270+1266=5396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65A8B" w:rsidRPr="00E45412" w:rsidRDefault="00265A8B">
      <w:pPr>
        <w:rPr>
          <w:rFonts w:hint="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within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=19+19+19+19=7</m:t>
          </m:r>
          <m:r>
            <m:rPr>
              <m:sty m:val="p"/>
            </m:rPr>
            <w:rPr>
              <w:rFonts w:ascii="Cambria Math" w:hAnsi="Cambria Math"/>
            </w:rPr>
            <m:t>6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weight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0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weight</m:t>
              </m:r>
            </m:sub>
          </m:sSub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fullness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780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660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>=18</m:t>
          </m:r>
          <m:r>
            <w:rPr>
              <w:rFonts w:ascii="Cambria Math" w:hAnsi="Cambria Math"/>
            </w:rPr>
            <m:t>0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fullness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wxf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between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weight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fullness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=320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65A8B" w:rsidRPr="00E45412" w:rsidRDefault="00265A8B">
      <w:pPr>
        <w:rPr>
          <w:rFonts w:hint="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wxf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</m:t>
          </m:r>
        </m:oMath>
      </m:oMathPara>
    </w:p>
    <w:p w:rsidR="00E13912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within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5396</m:t>
              </m:r>
            </m:num>
            <m:den>
              <m:r>
                <w:rPr>
                  <w:rFonts w:ascii="Cambria Math" w:hAnsi="Cambria Math"/>
                </w:rPr>
                <m:t>76</m:t>
              </m:r>
            </m:den>
          </m:f>
          <m:r>
            <w:rPr>
              <w:rFonts w:ascii="Cambria Math" w:hAnsi="Cambria Math"/>
            </w:rPr>
            <m:t>=71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E13912" w:rsidRPr="00E45412" w:rsidRDefault="00E13912">
      <w:pPr>
        <w:rPr>
          <w:rFonts w:hint="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between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=173.33</m:t>
          </m:r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weight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0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 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fullness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=18</m:t>
          </m:r>
          <m:r>
            <w:rPr>
              <w:rFonts w:ascii="Cambria Math" w:hAnsi="Cambria Math"/>
            </w:rPr>
            <m:t>0</m:t>
          </m:r>
        </m:oMath>
      </m:oMathPara>
    </w:p>
    <w:p w:rsidR="00265A8B" w:rsidRPr="00E45412" w:rsidRDefault="00265A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wxf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265A8B" w:rsidRPr="00E45412" w:rsidRDefault="00265A8B">
      <w:pPr>
        <w:rPr>
          <w:rFonts w:hint="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weight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weight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within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=0.281690140</m:t>
          </m:r>
          <m:r>
            <m:rPr>
              <m:sty m:val="p"/>
            </m:rPr>
            <w:rPr>
              <w:rFonts w:ascii="Cambria Math" w:hAnsi="Cambria Math"/>
            </w:rPr>
            <m:t>8</m:t>
          </m:r>
        </m:oMath>
      </m:oMathPara>
    </w:p>
    <w:p w:rsidR="00C03347" w:rsidRPr="00E45412" w:rsidRDefault="00C0334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fullness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fullness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within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=2.5353222676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03347" w:rsidRPr="00E45412" w:rsidRDefault="00C0334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wxf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wxf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within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=4.507042253</m:t>
          </m:r>
          <m:r>
            <m:rPr>
              <m:sty m:val="p"/>
            </m:rPr>
            <w:rPr>
              <w:rFonts w:ascii="Cambria Math" w:hAnsi="Cambria Math"/>
            </w:rPr>
            <m:t>5</m:t>
          </m:r>
        </m:oMath>
      </m:oMathPara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3347" w:rsidTr="002F5864"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</w:p>
        </w:tc>
        <w:tc>
          <w:tcPr>
            <w:tcW w:w="4508" w:type="dxa"/>
            <w:gridSpan w:val="2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Fullness</w:t>
            </w:r>
          </w:p>
        </w:tc>
      </w:tr>
      <w:tr w:rsidR="00C03347" w:rsidTr="00C03347"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Empty stomach</w:t>
            </w: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Full stomach</w:t>
            </w:r>
          </w:p>
        </w:tc>
      </w:tr>
      <w:tr w:rsidR="00C03347" w:rsidTr="00C03347">
        <w:tc>
          <w:tcPr>
            <w:tcW w:w="2254" w:type="dxa"/>
            <w:vMerge w:val="restart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Weight</w:t>
            </w: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Normal</w:t>
            </w:r>
          </w:p>
        </w:tc>
        <w:tc>
          <w:tcPr>
            <w:tcW w:w="2254" w:type="dxa"/>
          </w:tcPr>
          <w:p w:rsidR="00C03347" w:rsidRDefault="00C03347">
            <w:r>
              <w:rPr>
                <w:rFonts w:hint="eastAsia"/>
              </w:rPr>
              <w:t>M=</w:t>
            </w:r>
            <w:r>
              <w:t xml:space="preserve"> 17</w:t>
            </w:r>
          </w:p>
          <w:p w:rsidR="00C03347" w:rsidRDefault="00C03347" w:rsidP="00BE1051">
            <w:pPr>
              <w:rPr>
                <w:rFonts w:hint="eastAsia"/>
              </w:rPr>
            </w:pPr>
            <w:r>
              <w:t>SD=</w:t>
            </w:r>
            <w:r w:rsidR="00E45412">
              <w:t xml:space="preserve"> 8.34</w:t>
            </w:r>
          </w:p>
        </w:tc>
        <w:tc>
          <w:tcPr>
            <w:tcW w:w="2254" w:type="dxa"/>
          </w:tcPr>
          <w:p w:rsidR="00C03347" w:rsidRDefault="00C03347">
            <w:r>
              <w:rPr>
                <w:rFonts w:hint="eastAsia"/>
              </w:rPr>
              <w:t>M=</w:t>
            </w:r>
            <w:r>
              <w:t xml:space="preserve"> 18</w:t>
            </w:r>
          </w:p>
          <w:p w:rsidR="00C03347" w:rsidRDefault="00C03347" w:rsidP="00ED3F5B">
            <w:pPr>
              <w:rPr>
                <w:rFonts w:hint="eastAsia"/>
              </w:rPr>
            </w:pPr>
            <w:r>
              <w:t>SD=</w:t>
            </w:r>
            <w:r w:rsidR="00ED3F5B">
              <w:t>8.16</w:t>
            </w:r>
          </w:p>
        </w:tc>
      </w:tr>
      <w:tr w:rsidR="00C03347" w:rsidTr="00C03347">
        <w:tc>
          <w:tcPr>
            <w:tcW w:w="2254" w:type="dxa"/>
            <w:vMerge/>
          </w:tcPr>
          <w:p w:rsidR="00C03347" w:rsidRDefault="00C03347">
            <w:pPr>
              <w:rPr>
                <w:rFonts w:hint="eastAsia"/>
              </w:rPr>
            </w:pPr>
          </w:p>
        </w:tc>
        <w:tc>
          <w:tcPr>
            <w:tcW w:w="2254" w:type="dxa"/>
          </w:tcPr>
          <w:p w:rsidR="00C03347" w:rsidRDefault="00C03347">
            <w:pPr>
              <w:rPr>
                <w:rFonts w:hint="eastAsia"/>
              </w:rPr>
            </w:pPr>
            <w:r>
              <w:rPr>
                <w:rFonts w:hint="eastAsia"/>
              </w:rPr>
              <w:t>Obese</w:t>
            </w:r>
          </w:p>
        </w:tc>
        <w:tc>
          <w:tcPr>
            <w:tcW w:w="2254" w:type="dxa"/>
          </w:tcPr>
          <w:p w:rsidR="00C03347" w:rsidRDefault="00C03347">
            <w:r>
              <w:rPr>
                <w:rFonts w:hint="eastAsia"/>
              </w:rPr>
              <w:t xml:space="preserve">M= 22 </w:t>
            </w:r>
          </w:p>
          <w:p w:rsidR="00C03347" w:rsidRDefault="00C03347" w:rsidP="00ED3F5B">
            <w:pPr>
              <w:rPr>
                <w:rFonts w:hint="eastAsia"/>
              </w:rPr>
            </w:pPr>
            <w:r>
              <w:t>SD=</w:t>
            </w:r>
            <w:r w:rsidR="00ED3F5B">
              <w:t>9.00</w:t>
            </w:r>
          </w:p>
        </w:tc>
        <w:tc>
          <w:tcPr>
            <w:tcW w:w="2254" w:type="dxa"/>
          </w:tcPr>
          <w:p w:rsidR="00C03347" w:rsidRDefault="00C03347">
            <w:r>
              <w:rPr>
                <w:rFonts w:hint="eastAsia"/>
              </w:rPr>
              <w:t>M= 15</w:t>
            </w:r>
          </w:p>
          <w:p w:rsidR="001B43A3" w:rsidRDefault="001B43A3" w:rsidP="00ED3F5B">
            <w:pPr>
              <w:rPr>
                <w:rFonts w:hint="eastAsia"/>
              </w:rPr>
            </w:pPr>
            <w:r>
              <w:t xml:space="preserve">SD= </w:t>
            </w:r>
            <w:r w:rsidR="00ED3F5B">
              <w:t>8.18</w:t>
            </w:r>
            <w:bookmarkStart w:id="0" w:name="_GoBack"/>
            <w:bookmarkEnd w:id="0"/>
          </w:p>
        </w:tc>
      </w:tr>
    </w:tbl>
    <w:p w:rsidR="00C03347" w:rsidRDefault="00C033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775"/>
        <w:gridCol w:w="1770"/>
        <w:gridCol w:w="1772"/>
        <w:gridCol w:w="1911"/>
      </w:tblGrid>
      <w:tr w:rsidR="001B43A3" w:rsidTr="002F5864">
        <w:tc>
          <w:tcPr>
            <w:tcW w:w="9016" w:type="dxa"/>
            <w:gridSpan w:val="5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esult</w:t>
            </w: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Source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SS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t>df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MS</w:t>
            </w:r>
          </w:p>
        </w:tc>
        <w:tc>
          <w:tcPr>
            <w:tcW w:w="1804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Between treatment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520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1B43A3" w:rsidRDefault="001B43A3">
            <w:pPr>
              <w:rPr>
                <w:rFonts w:hint="eastAsia"/>
              </w:rPr>
            </w:pP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-Factor A(weigth)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3" w:type="dxa"/>
          </w:tcPr>
          <w:p w:rsidR="001B43A3" w:rsidRDefault="00E13912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804" w:type="dxa"/>
          </w:tcPr>
          <w:p w:rsidR="001B43A3" w:rsidRDefault="00E13912">
            <w:pPr>
              <w:rPr>
                <w:rFonts w:hint="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5046DB">
              <w:t>(76,1</w:t>
            </w:r>
            <w:r>
              <w:t>)=</w:t>
            </w:r>
            <w:r>
              <w:rPr>
                <w:rFonts w:hint="eastAsia"/>
              </w:rPr>
              <w:t>0.2816</w:t>
            </w: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-Factor B(fullness)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80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3" w:type="dxa"/>
          </w:tcPr>
          <w:p w:rsidR="001B43A3" w:rsidRDefault="00E13912">
            <w:pPr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804" w:type="dxa"/>
          </w:tcPr>
          <w:p w:rsidR="001B43A3" w:rsidRDefault="00E13912">
            <w:pPr>
              <w:rPr>
                <w:rFonts w:hint="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76,1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int="eastAsia"/>
              </w:rPr>
              <w:t>2.5353</w:t>
            </w: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-AxB interaction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3" w:type="dxa"/>
          </w:tcPr>
          <w:p w:rsidR="001B43A3" w:rsidRDefault="00E13912">
            <w:pPr>
              <w:rPr>
                <w:rFonts w:hint="eastAsia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1804" w:type="dxa"/>
          </w:tcPr>
          <w:p w:rsidR="001B43A3" w:rsidRDefault="00E13912">
            <w:pPr>
              <w:rPr>
                <w:rFonts w:hint="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axb</m:t>
                  </m:r>
                </m:sub>
              </m:sSub>
              <m:r>
                <w:rPr>
                  <w:rFonts w:ascii="Cambria Math" w:hAnsi="Cambria Math"/>
                </w:rPr>
                <m:t>(76,1</m:t>
              </m:r>
              <m:r>
                <w:rPr>
                  <w:rFonts w:ascii="Cambria Math" w:hAnsi="Cambria Math"/>
                </w:rPr>
                <m:t>)=</m:t>
              </m:r>
            </m:oMath>
            <w:r>
              <w:rPr>
                <w:rFonts w:hint="eastAsia"/>
              </w:rPr>
              <w:t>4.5070</w:t>
            </w: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Within treatment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5396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803" w:type="dxa"/>
          </w:tcPr>
          <w:p w:rsidR="001B43A3" w:rsidRDefault="00E13912"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804" w:type="dxa"/>
          </w:tcPr>
          <w:p w:rsidR="001B43A3" w:rsidRDefault="001B43A3">
            <w:pPr>
              <w:rPr>
                <w:rFonts w:hint="eastAsia"/>
              </w:rPr>
            </w:pPr>
          </w:p>
        </w:tc>
      </w:tr>
      <w:tr w:rsidR="001B43A3" w:rsidTr="001B43A3"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5916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803" w:type="dxa"/>
          </w:tcPr>
          <w:p w:rsidR="001B43A3" w:rsidRDefault="001B43A3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1B43A3" w:rsidRDefault="001B43A3">
            <w:pPr>
              <w:rPr>
                <w:rFonts w:hint="eastAsia"/>
              </w:rPr>
            </w:pPr>
          </w:p>
        </w:tc>
      </w:tr>
      <w:tr w:rsidR="001B43A3" w:rsidTr="002F5864">
        <w:tc>
          <w:tcPr>
            <w:tcW w:w="9016" w:type="dxa"/>
            <w:gridSpan w:val="5"/>
          </w:tcPr>
          <w:p w:rsidR="001B43A3" w:rsidRDefault="001B43A3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eight </w:t>
            </w:r>
            <w:r>
              <w:t>x fullness factorial design</w:t>
            </w:r>
          </w:p>
        </w:tc>
      </w:tr>
    </w:tbl>
    <w:p w:rsidR="00E13912" w:rsidRDefault="00E13912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crit</m:t>
            </m:r>
          </m:sub>
        </m:sSub>
      </m:oMath>
      <w:r w:rsidR="005046DB">
        <w:t>(76</w:t>
      </w:r>
      <w:r w:rsidR="005046DB">
        <w:rPr>
          <w:rFonts w:hint="eastAsia"/>
        </w:rPr>
        <w:t>,1</w:t>
      </w:r>
      <w:r w:rsidR="005046DB">
        <w:t>, p=0.05</w:t>
      </w:r>
      <w:r w:rsidR="005046DB">
        <w:rPr>
          <w:rFonts w:hint="eastAsia"/>
        </w:rPr>
        <w:t>)</w:t>
      </w:r>
      <m:oMath>
        <m:r>
          <m:rPr>
            <m:sty m:val="p"/>
          </m:rPr>
          <w:rPr>
            <w:rFonts w:ascii="Cambria Math" w:hAnsi="Cambria Math"/>
          </w:rPr>
          <m:t>≈F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crit</m:t>
            </m:r>
          </m:sub>
        </m:sSub>
        <m:r>
          <w:rPr>
            <w:rFonts w:ascii="Cambria Math" w:hAnsi="Cambria Math"/>
          </w:rPr>
          <m:t>(60,1, p=0.05)</m:t>
        </m:r>
      </m:oMath>
      <w:r w:rsidR="005046DB">
        <w:rPr>
          <w:rFonts w:hint="eastAsia"/>
        </w:rPr>
        <w:t>=</w:t>
      </w:r>
      <w:r w:rsidR="005046DB">
        <w:t>4.00</w:t>
      </w:r>
    </w:p>
    <w:p w:rsidR="00E45412" w:rsidRDefault="00E45412">
      <w:r>
        <w:rPr>
          <w:rFonts w:hint="eastAsia"/>
        </w:rPr>
        <w:t>연구가설은</w:t>
      </w:r>
    </w:p>
    <w:p w:rsidR="00E45412" w:rsidRDefault="00E45412" w:rsidP="00E45412">
      <w:r>
        <w:rPr>
          <w:rFonts w:hint="eastAsia"/>
        </w:rPr>
        <w:t>가설1</w:t>
      </w:r>
      <w:r>
        <w:t xml:space="preserve"> </w:t>
      </w:r>
      <w:r>
        <w:rPr>
          <w:rFonts w:hint="eastAsia"/>
        </w:rPr>
        <w:t>체중과 크래커 섭취량은 상관관계가 있다.</w:t>
      </w:r>
    </w:p>
    <w:p w:rsidR="00E45412" w:rsidRDefault="00E45412" w:rsidP="00E45412">
      <w:r>
        <w:rPr>
          <w:rFonts w:hint="eastAsia"/>
        </w:rPr>
        <w:t>가설2</w:t>
      </w:r>
      <w:r>
        <w:t xml:space="preserve"> </w:t>
      </w:r>
      <w:r>
        <w:rPr>
          <w:rFonts w:hint="eastAsia"/>
        </w:rPr>
        <w:t>포만감과 크래커 섭취량은 상관관계가 있다.</w:t>
      </w:r>
    </w:p>
    <w:p w:rsidR="00E45412" w:rsidRPr="00E45412" w:rsidRDefault="00E45412" w:rsidP="00E45412">
      <w:pPr>
        <w:rPr>
          <w:rFonts w:hint="eastAsia"/>
        </w:rPr>
      </w:pPr>
      <w:r>
        <w:rPr>
          <w:rFonts w:hint="eastAsia"/>
        </w:rPr>
        <w:t>가설3</w:t>
      </w:r>
      <w:r>
        <w:t xml:space="preserve"> </w:t>
      </w:r>
      <w:r>
        <w:rPr>
          <w:rFonts w:hint="eastAsia"/>
        </w:rPr>
        <w:t>체중과 포만감의 상</w:t>
      </w:r>
      <w:r>
        <w:rPr>
          <w:rFonts w:hint="eastAsia"/>
        </w:rPr>
        <w:t>호작용과</w:t>
      </w:r>
      <w:r>
        <w:rPr>
          <w:rFonts w:hint="eastAsia"/>
        </w:rPr>
        <w:t xml:space="preserve"> 크래커 섭취량은 상관관계가 있다.</w:t>
      </w:r>
    </w:p>
    <w:p w:rsidR="00E45412" w:rsidRDefault="00E45412">
      <w:r>
        <w:rPr>
          <w:rFonts w:hint="eastAsia"/>
        </w:rPr>
        <w:t xml:space="preserve">라고 할 때 </w:t>
      </w:r>
    </w:p>
    <w:p w:rsidR="00E45412" w:rsidRDefault="00E45412" w:rsidP="00E45412">
      <w:pPr>
        <w:rPr>
          <w:rFonts w:hint="eastAsia"/>
        </w:rPr>
      </w:pPr>
      <w:r>
        <w:rPr>
          <w:rFonts w:hint="eastAsia"/>
        </w:rPr>
        <w:t>영가설을</w:t>
      </w:r>
    </w:p>
    <w:p w:rsidR="00E45412" w:rsidRDefault="00E45412" w:rsidP="00E45412">
      <w:r>
        <w:rPr>
          <w:rFonts w:hint="eastAsia"/>
        </w:rPr>
        <w:lastRenderedPageBreak/>
        <w:t>가설2</w:t>
      </w:r>
      <w:r>
        <w:t xml:space="preserve"> </w:t>
      </w:r>
      <w:r>
        <w:rPr>
          <w:rFonts w:hint="eastAsia"/>
        </w:rPr>
        <w:t>포만감과 크래커 섭취량은 상관관계가 없다.</w:t>
      </w:r>
    </w:p>
    <w:p w:rsidR="00E45412" w:rsidRPr="00E45412" w:rsidRDefault="00E45412" w:rsidP="00E45412">
      <w:pPr>
        <w:rPr>
          <w:rFonts w:hint="eastAsia"/>
        </w:rPr>
      </w:pPr>
      <w:r>
        <w:rPr>
          <w:rFonts w:hint="eastAsia"/>
        </w:rPr>
        <w:t>가설3</w:t>
      </w:r>
      <w:r>
        <w:t xml:space="preserve"> </w:t>
      </w:r>
      <w:r>
        <w:rPr>
          <w:rFonts w:hint="eastAsia"/>
        </w:rPr>
        <w:t>체중과 포만감의 상</w:t>
      </w:r>
      <w:r>
        <w:rPr>
          <w:rFonts w:hint="eastAsia"/>
        </w:rPr>
        <w:t>호작용과</w:t>
      </w:r>
      <w:r>
        <w:rPr>
          <w:rFonts w:hint="eastAsia"/>
        </w:rPr>
        <w:t xml:space="preserve"> 크래커 섭취량은 상관관계가 없다.</w:t>
      </w:r>
    </w:p>
    <w:p w:rsidR="00E45412" w:rsidRPr="00E45412" w:rsidRDefault="00E45412" w:rsidP="00E45412">
      <w:pPr>
        <w:rPr>
          <w:rFonts w:hint="eastAsia"/>
        </w:rPr>
      </w:pPr>
      <w:r>
        <w:rPr>
          <w:rFonts w:hint="eastAsia"/>
        </w:rPr>
        <w:t xml:space="preserve">라고 </w:t>
      </w:r>
      <w:r>
        <w:rPr>
          <w:rFonts w:hint="eastAsia"/>
        </w:rPr>
        <w:t>할 수 있다.</w:t>
      </w:r>
    </w:p>
    <w:p w:rsidR="00E45412" w:rsidRDefault="00E45412">
      <w:r>
        <w:rPr>
          <w:rFonts w:hint="eastAsia"/>
        </w:rPr>
        <w:t>허용오차범위를 p=</w:t>
      </w:r>
      <w:r>
        <w:t>.05</w:t>
      </w:r>
      <w:r>
        <w:rPr>
          <w:rFonts w:hint="eastAsia"/>
        </w:rPr>
        <w:t>라고 할 때,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crit</m:t>
            </m:r>
          </m:sub>
        </m:sSub>
      </m:oMath>
      <w:r w:rsidR="005046DB">
        <w:rPr>
          <w:rFonts w:hint="eastAsia"/>
        </w:rPr>
        <w:t xml:space="preserve">보다 큰 F값을 가지는 것이 </w:t>
      </w:r>
      <w:r w:rsidR="005046DB">
        <w:t xml:space="preserve">F_axb </w:t>
      </w:r>
      <w:r w:rsidR="005046DB">
        <w:rPr>
          <w:rFonts w:hint="eastAsia"/>
        </w:rPr>
        <w:t>밖에 없으므로,</w:t>
      </w:r>
      <w:r>
        <w:t xml:space="preserve"> </w:t>
      </w:r>
      <w:r>
        <w:rPr>
          <w:rFonts w:hint="eastAsia"/>
        </w:rPr>
        <w:t xml:space="preserve">가설 </w:t>
      </w:r>
      <w:r>
        <w:t>1</w:t>
      </w:r>
      <w:r>
        <w:rPr>
          <w:rFonts w:hint="eastAsia"/>
        </w:rPr>
        <w:t xml:space="preserve">과 가설 </w:t>
      </w:r>
      <w:r>
        <w:t>2</w:t>
      </w:r>
      <w:r>
        <w:rPr>
          <w:rFonts w:hint="eastAsia"/>
        </w:rPr>
        <w:t>의 연구가설을 기각하고 영가설을 채택하고,</w:t>
      </w:r>
      <w:r>
        <w:t xml:space="preserve"> </w:t>
      </w:r>
      <w:r>
        <w:rPr>
          <w:rFonts w:hint="eastAsia"/>
        </w:rPr>
        <w:t>가설3은 연구가설을 채택한다.</w:t>
      </w:r>
    </w:p>
    <w:p w:rsidR="00E45412" w:rsidRDefault="00E45412"/>
    <w:p w:rsidR="005046DB" w:rsidRPr="005046DB" w:rsidRDefault="00E45412">
      <w:r>
        <w:rPr>
          <w:rFonts w:hint="eastAsia"/>
        </w:rPr>
        <w:t>따라서 허용오차범위가 P=.</w:t>
      </w:r>
      <w:r>
        <w:t>05</w:t>
      </w:r>
      <w:r>
        <w:rPr>
          <w:rFonts w:hint="eastAsia"/>
        </w:rPr>
        <w:t>일때,</w:t>
      </w:r>
      <w:r>
        <w:t xml:space="preserve"> </w:t>
      </w:r>
      <w:r>
        <w:rPr>
          <w:rFonts w:hint="eastAsia"/>
        </w:rPr>
        <w:t xml:space="preserve"> 체중과 크래커 섭취량은 상관관계가 없고,</w:t>
      </w:r>
      <w:r>
        <w:t xml:space="preserve"> </w:t>
      </w:r>
      <w:r>
        <w:rPr>
          <w:rFonts w:hint="eastAsia"/>
        </w:rPr>
        <w:t>포만감과 크래커 섭취량은 상관관계가 없지만 체중과 포만감과의 상호작용은 몸무게와 연관이 있다.</w:t>
      </w:r>
      <w:r>
        <w:t xml:space="preserve"> (p=.05)</w:t>
      </w:r>
      <w:r w:rsidR="005046DB">
        <w:rPr>
          <w:rFonts w:hint="eastAsia"/>
        </w:rPr>
        <w:t xml:space="preserve"> </w:t>
      </w:r>
    </w:p>
    <w:p w:rsidR="005046DB" w:rsidRPr="00E45412" w:rsidRDefault="005046DB">
      <w:pPr>
        <w:rPr>
          <w:rFonts w:hint="eastAsia"/>
        </w:rPr>
      </w:pPr>
    </w:p>
    <w:sectPr w:rsidR="005046DB" w:rsidRPr="00E454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4D" w:rsidRDefault="00A75C4D" w:rsidP="00265A8B">
      <w:pPr>
        <w:spacing w:after="0" w:line="240" w:lineRule="auto"/>
      </w:pPr>
      <w:r>
        <w:separator/>
      </w:r>
    </w:p>
  </w:endnote>
  <w:endnote w:type="continuationSeparator" w:id="0">
    <w:p w:rsidR="00A75C4D" w:rsidRDefault="00A75C4D" w:rsidP="002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4D" w:rsidRDefault="00A75C4D" w:rsidP="00265A8B">
      <w:pPr>
        <w:spacing w:after="0" w:line="240" w:lineRule="auto"/>
      </w:pPr>
      <w:r>
        <w:separator/>
      </w:r>
    </w:p>
  </w:footnote>
  <w:footnote w:type="continuationSeparator" w:id="0">
    <w:p w:rsidR="00A75C4D" w:rsidRDefault="00A75C4D" w:rsidP="0026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8DD"/>
    <w:multiLevelType w:val="hybridMultilevel"/>
    <w:tmpl w:val="BCEC59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ADF43D8"/>
    <w:multiLevelType w:val="hybridMultilevel"/>
    <w:tmpl w:val="DC5C51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1C"/>
    <w:rsid w:val="001B43A3"/>
    <w:rsid w:val="00265A8B"/>
    <w:rsid w:val="002F5864"/>
    <w:rsid w:val="005046DB"/>
    <w:rsid w:val="00626034"/>
    <w:rsid w:val="00822693"/>
    <w:rsid w:val="008F4415"/>
    <w:rsid w:val="0097371C"/>
    <w:rsid w:val="00A75C4D"/>
    <w:rsid w:val="00BE1051"/>
    <w:rsid w:val="00C03347"/>
    <w:rsid w:val="00E13912"/>
    <w:rsid w:val="00E45412"/>
    <w:rsid w:val="00E73210"/>
    <w:rsid w:val="00ED3F5B"/>
    <w:rsid w:val="00F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DAC8"/>
  <w15:chartTrackingRefBased/>
  <w15:docId w15:val="{931F89EA-FF00-497C-A945-763E5B1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737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737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737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737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737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9737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97371C"/>
    <w:pPr>
      <w:ind w:leftChars="400" w:left="800"/>
    </w:pPr>
  </w:style>
  <w:style w:type="character" w:styleId="a6">
    <w:name w:val="Placeholder Text"/>
    <w:basedOn w:val="a0"/>
    <w:uiPriority w:val="99"/>
    <w:semiHidden/>
    <w:rsid w:val="0097371C"/>
    <w:rPr>
      <w:color w:val="808080"/>
    </w:rPr>
  </w:style>
  <w:style w:type="paragraph" w:styleId="a7">
    <w:name w:val="header"/>
    <w:basedOn w:val="a"/>
    <w:link w:val="Char"/>
    <w:uiPriority w:val="99"/>
    <w:unhideWhenUsed/>
    <w:rsid w:val="00265A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65A8B"/>
  </w:style>
  <w:style w:type="paragraph" w:styleId="a8">
    <w:name w:val="footer"/>
    <w:basedOn w:val="a"/>
    <w:link w:val="Char0"/>
    <w:uiPriority w:val="99"/>
    <w:unhideWhenUsed/>
    <w:rsid w:val="00265A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76EB-7D5A-4FB3-ADAC-804F92E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박상현</dc:creator>
  <cp:keywords/>
  <dc:description/>
  <cp:lastModifiedBy>박상현</cp:lastModifiedBy>
  <cp:revision>2</cp:revision>
  <dcterms:created xsi:type="dcterms:W3CDTF">2016-04-16T08:06:00Z</dcterms:created>
  <dcterms:modified xsi:type="dcterms:W3CDTF">2016-04-16T08:06:00Z</dcterms:modified>
</cp:coreProperties>
</file>